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31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9"/>
        <w:gridCol w:w="3544"/>
        <w:gridCol w:w="1438"/>
      </w:tblGrid>
      <w:tr w:rsidR="00507634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34" w:rsidRDefault="00507634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34" w:rsidRDefault="00507634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34" w:rsidRDefault="00507634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数量</w:t>
            </w:r>
          </w:p>
        </w:tc>
      </w:tr>
      <w:tr w:rsidR="00507634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634" w:rsidRDefault="00507634" w:rsidP="00E8663C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34" w:rsidRDefault="00507634" w:rsidP="00E8663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4"/>
              </w:rPr>
              <w:t>ICU</w:t>
            </w:r>
            <w:r>
              <w:rPr>
                <w:rFonts w:hint="eastAsia"/>
                <w:sz w:val="24"/>
              </w:rPr>
              <w:t>电动病床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634" w:rsidRDefault="00507634" w:rsidP="00E8663C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8</w:t>
            </w:r>
          </w:p>
        </w:tc>
      </w:tr>
    </w:tbl>
    <w:p w:rsidR="00823E82" w:rsidRDefault="00823E82" w:rsidP="00A06E88">
      <w:pPr>
        <w:spacing w:line="480" w:lineRule="exact"/>
        <w:jc w:val="center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7"/>
      </w:tblGrid>
      <w:tr w:rsidR="00823E82" w:rsidRPr="00306B70" w:rsidTr="00C2152D">
        <w:trPr>
          <w:trHeight w:val="1124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823E82" w:rsidRPr="00306B70" w:rsidRDefault="00F92E55" w:rsidP="00306B70">
            <w:pPr>
              <w:rPr>
                <w:rFonts w:asciiTheme="minorEastAsia" w:eastAsiaTheme="minorEastAsia" w:hAnsiTheme="minorEastAsia" w:cs="仿宋_GB2312"/>
                <w:szCs w:val="21"/>
              </w:rPr>
            </w:pPr>
            <w:r w:rsidRPr="00306B70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主要功能要求等相关内容</w:t>
            </w:r>
            <w:r w:rsidR="00507634" w:rsidRPr="00306B70">
              <w:rPr>
                <w:rFonts w:asciiTheme="minorEastAsia" w:eastAsiaTheme="minorEastAsia" w:hAnsiTheme="minorEastAsia" w:hint="eastAsia"/>
                <w:b/>
                <w:szCs w:val="21"/>
              </w:rPr>
              <w:t>（以下内容仅对设备作简单描述，请参会单位按照具体设备提供完整、详细的技术参数）</w:t>
            </w:r>
            <w:r w:rsidR="00507634" w:rsidRPr="00306B70">
              <w:rPr>
                <w:rFonts w:asciiTheme="minorEastAsia" w:eastAsiaTheme="minorEastAsia" w:hAnsiTheme="minorEastAsia" w:cs="仿宋_GB2312" w:hint="eastAsia"/>
                <w:b/>
                <w:szCs w:val="21"/>
              </w:rPr>
              <w:t>：</w:t>
            </w:r>
            <w:r w:rsidRPr="00306B70">
              <w:rPr>
                <w:rFonts w:asciiTheme="minorEastAsia" w:eastAsiaTheme="minorEastAsia" w:hAnsiTheme="minorEastAsia" w:cs="仿宋_GB2312" w:hint="eastAsia"/>
                <w:szCs w:val="21"/>
              </w:rPr>
              <w:t>：</w:t>
            </w:r>
          </w:p>
          <w:p w:rsidR="00823E82" w:rsidRPr="00306B70" w:rsidRDefault="00F92E55" w:rsidP="00743A33">
            <w:pPr>
              <w:spacing w:beforeLines="50" w:afterLines="50"/>
              <w:ind w:left="632" w:hangingChars="300" w:hanging="632"/>
              <w:rPr>
                <w:rFonts w:asciiTheme="minorEastAsia" w:eastAsiaTheme="minorEastAsia" w:hAnsiTheme="minorEastAsia"/>
                <w:iCs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b/>
                <w:szCs w:val="21"/>
              </w:rPr>
              <w:t>一、规格及</w:t>
            </w:r>
            <w:r w:rsidRPr="00306B70">
              <w:rPr>
                <w:rFonts w:asciiTheme="minorEastAsia" w:eastAsiaTheme="minorEastAsia" w:hAnsiTheme="minorEastAsia" w:hint="eastAsia"/>
                <w:b/>
                <w:iCs/>
                <w:szCs w:val="21"/>
              </w:rPr>
              <w:t>材质：</w:t>
            </w:r>
          </w:p>
          <w:p w:rsidR="00823E82" w:rsidRPr="00306B70" w:rsidRDefault="00F92E55" w:rsidP="00743A33">
            <w:pPr>
              <w:widowControl/>
              <w:spacing w:beforeLines="50" w:afterLines="50"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1、床体外观尺寸：</w:t>
            </w:r>
            <w:r w:rsidR="00A23CF9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长度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21</w:t>
            </w:r>
            <w:r w:rsidR="00A23CF9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0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0</w:t>
            </w:r>
            <w:r w:rsidR="00A23CF9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-2200</w:t>
            </w:r>
            <w:r w:rsidRPr="00306B70"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  <w:t>mm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 xml:space="preserve"> </w:t>
            </w:r>
            <w:r w:rsidR="00A23CF9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，宽度900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-</w:t>
            </w:r>
            <w:r w:rsidR="00A23CF9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1010</w:t>
            </w:r>
            <w:r w:rsidR="00A23CF9" w:rsidRPr="00306B70"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  <w:t>mm</w:t>
            </w:r>
            <w:r w:rsidR="00A23CF9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 xml:space="preserve">  ,升降范围3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85-</w:t>
            </w:r>
            <w:r w:rsidR="00A23CF9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800MM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。</w:t>
            </w:r>
          </w:p>
          <w:p w:rsidR="00ED5522" w:rsidRPr="00306B70" w:rsidRDefault="00ED5522" w:rsidP="00743A33">
            <w:pPr>
              <w:widowControl/>
              <w:spacing w:beforeLines="50" w:afterLines="50"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2</w:t>
            </w:r>
            <w:r w:rsidR="00F92E55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、床体PEABS钢塑混合结构，床头尾板、护栏PEABS材质。</w:t>
            </w:r>
          </w:p>
          <w:p w:rsidR="00743A33" w:rsidRPr="00306B70" w:rsidRDefault="00ED5522" w:rsidP="00743A33">
            <w:pPr>
              <w:widowControl/>
              <w:spacing w:beforeLines="50" w:afterLines="5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3</w:t>
            </w:r>
            <w:r w:rsidR="00507634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、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确保床体无虚焊、结实坚固，无瑕疵，美观耐用。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b/>
                <w:bCs/>
                <w:color w:val="000000"/>
                <w:szCs w:val="21"/>
              </w:rPr>
              <w:t>二、床体位</w:t>
            </w:r>
            <w:r w:rsidRPr="00306B70">
              <w:rPr>
                <w:rFonts w:asciiTheme="minorEastAsia" w:eastAsiaTheme="minorEastAsia" w:hAnsiTheme="minorEastAsia" w:hint="eastAsia"/>
                <w:b/>
                <w:iCs/>
                <w:szCs w:val="21"/>
              </w:rPr>
              <w:t>功能：</w:t>
            </w:r>
          </w:p>
          <w:p w:rsidR="00823E82" w:rsidRPr="00306B70" w:rsidRDefault="00F92E55" w:rsidP="00743A33">
            <w:pPr>
              <w:widowControl/>
              <w:spacing w:beforeLines="50" w:afterLines="50"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1、电动</w:t>
            </w:r>
            <w:proofErr w:type="gramStart"/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五功能</w:t>
            </w:r>
            <w:proofErr w:type="gramEnd"/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体位：整</w:t>
            </w:r>
            <w:proofErr w:type="gramStart"/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床水平</w:t>
            </w:r>
            <w:proofErr w:type="gramEnd"/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上下升降</w:t>
            </w:r>
            <w:r w:rsidR="00C13B3F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≥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250MM，背板升降</w:t>
            </w:r>
            <w:r w:rsidR="00C13B3F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≥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0-</w:t>
            </w:r>
            <w:r w:rsidR="00C13B3F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6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5°，</w:t>
            </w:r>
            <w:proofErr w:type="gramStart"/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腿板升降</w:t>
            </w:r>
            <w:proofErr w:type="gramEnd"/>
            <w:r w:rsidR="00C13B3F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≥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0-25°，整床前倾斜</w:t>
            </w:r>
            <w:r w:rsidR="00C13B3F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≥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0-12°，后倾斜</w:t>
            </w:r>
            <w:r w:rsidR="00C13B3F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≥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0-12°。</w:t>
            </w:r>
          </w:p>
          <w:p w:rsidR="00823E82" w:rsidRPr="00306B70" w:rsidRDefault="00F92E55" w:rsidP="00743A33">
            <w:pPr>
              <w:widowControl/>
              <w:spacing w:beforeLines="50" w:afterLines="50"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2、</w:t>
            </w:r>
            <w:r w:rsidR="00507634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具备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CPR心肺复苏功能</w:t>
            </w:r>
            <w:r w:rsidR="00507634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。</w:t>
            </w:r>
          </w:p>
          <w:p w:rsidR="00823E82" w:rsidRPr="00306B70" w:rsidRDefault="00F92E55" w:rsidP="00743A33">
            <w:pPr>
              <w:pStyle w:val="1"/>
              <w:numPr>
                <w:ilvl w:val="0"/>
                <w:numId w:val="1"/>
              </w:numPr>
              <w:spacing w:beforeLines="50" w:afterLines="50" w:line="240" w:lineRule="auto"/>
              <w:rPr>
                <w:rFonts w:asciiTheme="minorEastAsia" w:eastAsiaTheme="minorEastAsia" w:hAnsiTheme="minorEastAsia"/>
                <w:color w:val="000000"/>
                <w:kern w:val="2"/>
                <w:sz w:val="21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color w:val="000000"/>
                <w:kern w:val="2"/>
                <w:sz w:val="21"/>
                <w:szCs w:val="21"/>
              </w:rPr>
              <w:t>床面板构造特性：</w:t>
            </w:r>
          </w:p>
          <w:p w:rsidR="00823E82" w:rsidRPr="00306B70" w:rsidRDefault="00F92E55" w:rsidP="00743A33">
            <w:pPr>
              <w:widowControl/>
              <w:spacing w:beforeLines="50" w:afterLines="50"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床面钢板厚度</w:t>
            </w:r>
            <w:r w:rsidR="00C13B3F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≥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1.2mm</w:t>
            </w:r>
            <w:r w:rsidR="00C2152D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；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床框架钢管壁厚：</w:t>
            </w:r>
            <w:r w:rsidR="00C13B3F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≥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1.5mm；带密集的散气孔，透气防湿，能有效防治褥疮。</w:t>
            </w:r>
            <w:r w:rsidR="00ED5522" w:rsidRPr="00306B70">
              <w:rPr>
                <w:rFonts w:asciiTheme="minorEastAsia" w:eastAsiaTheme="minorEastAsia" w:hAnsiTheme="minorEastAsia" w:hint="eastAsia"/>
                <w:bCs/>
                <w:szCs w:val="21"/>
              </w:rPr>
              <w:t>床体平面总承载量</w:t>
            </w:r>
            <w:r w:rsidR="00ED5522" w:rsidRPr="00306B70">
              <w:rPr>
                <w:rFonts w:asciiTheme="minorEastAsia" w:eastAsiaTheme="minorEastAsia" w:hAnsiTheme="minorEastAsia" w:hint="eastAsia"/>
                <w:szCs w:val="21"/>
              </w:rPr>
              <w:t>≥</w:t>
            </w:r>
            <w:r w:rsidR="00ED5522" w:rsidRPr="00306B70">
              <w:rPr>
                <w:rFonts w:asciiTheme="minorEastAsia" w:eastAsiaTheme="minorEastAsia" w:hAnsiTheme="minorEastAsia" w:hint="eastAsia"/>
                <w:bCs/>
                <w:szCs w:val="21"/>
              </w:rPr>
              <w:t>3</w:t>
            </w:r>
            <w:r w:rsidR="00ED5522" w:rsidRPr="00306B70">
              <w:rPr>
                <w:rFonts w:asciiTheme="minorEastAsia" w:eastAsiaTheme="minorEastAsia" w:hAnsiTheme="minorEastAsia"/>
                <w:bCs/>
                <w:szCs w:val="21"/>
              </w:rPr>
              <w:t>00</w:t>
            </w:r>
            <w:r w:rsidR="00ED5522" w:rsidRPr="00306B70">
              <w:rPr>
                <w:rFonts w:asciiTheme="minorEastAsia" w:eastAsiaTheme="minorEastAsia" w:hAnsiTheme="minorEastAsia" w:hint="eastAsia"/>
                <w:bCs/>
                <w:szCs w:val="21"/>
              </w:rPr>
              <w:t>公斤</w:t>
            </w:r>
            <w:r w:rsidR="00507634"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。</w:t>
            </w:r>
          </w:p>
          <w:p w:rsidR="00823E82" w:rsidRPr="00306B70" w:rsidRDefault="00F92E55" w:rsidP="00743A33">
            <w:pPr>
              <w:widowControl/>
              <w:numPr>
                <w:ilvl w:val="0"/>
                <w:numId w:val="1"/>
              </w:numPr>
              <w:spacing w:beforeLines="50" w:afterLines="50"/>
              <w:jc w:val="left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b/>
                <w:bCs/>
                <w:color w:val="000000"/>
                <w:szCs w:val="21"/>
              </w:rPr>
              <w:t>护栏构造特性：</w:t>
            </w:r>
          </w:p>
          <w:p w:rsidR="00823E82" w:rsidRPr="00306B70" w:rsidRDefault="00F92E55" w:rsidP="00743A33">
            <w:pPr>
              <w:widowControl/>
              <w:spacing w:beforeLines="50" w:afterLines="50"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1、四叶式独立升降护栏</w:t>
            </w:r>
          </w:p>
          <w:p w:rsidR="00743A33" w:rsidRPr="00306B70" w:rsidRDefault="00F92E55" w:rsidP="00743A33">
            <w:pPr>
              <w:widowControl/>
              <w:spacing w:beforeLines="50" w:afterLines="50"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  <w:r w:rsidRPr="00306B70"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306B70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、护栏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床头尾板可快速拆卸并配有锁紧开关，设有病人上落床扶手功能，有利于患者上下床安全。</w:t>
            </w:r>
          </w:p>
          <w:p w:rsidR="00823E82" w:rsidRPr="00306B70" w:rsidRDefault="00F92E55" w:rsidP="00743A33">
            <w:pPr>
              <w:widowControl/>
              <w:spacing w:beforeLines="50" w:afterLines="50"/>
              <w:jc w:val="left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b/>
                <w:bCs/>
                <w:color w:val="000000"/>
                <w:szCs w:val="21"/>
              </w:rPr>
              <w:t>五、床头尾板构造特性：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1、床头尾板可快速拆卸，床头尾板</w:t>
            </w:r>
            <w:proofErr w:type="gramStart"/>
            <w:r w:rsidRPr="00306B70">
              <w:rPr>
                <w:rFonts w:asciiTheme="minorEastAsia" w:eastAsiaTheme="minorEastAsia" w:hAnsiTheme="minorEastAsia" w:hint="eastAsia"/>
                <w:szCs w:val="21"/>
              </w:rPr>
              <w:t>固定座</w:t>
            </w:r>
            <w:proofErr w:type="gramEnd"/>
            <w:r w:rsidRPr="00306B70">
              <w:rPr>
                <w:rFonts w:asciiTheme="minorEastAsia" w:eastAsiaTheme="minorEastAsia" w:hAnsiTheme="minorEastAsia" w:hint="eastAsia"/>
                <w:szCs w:val="21"/>
              </w:rPr>
              <w:t>两侧设有锁紧开关。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3、床头尾板上角部位设有四个半圆弧指印形抓手，防止床头尾板拆卸、床体转移时滑脱。</w:t>
            </w:r>
          </w:p>
          <w:p w:rsidR="00823E82" w:rsidRPr="00306B70" w:rsidRDefault="00F92E55" w:rsidP="00743A33">
            <w:pPr>
              <w:widowControl/>
              <w:spacing w:beforeLines="50" w:afterLines="50"/>
              <w:jc w:val="left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b/>
                <w:bCs/>
                <w:color w:val="000000"/>
                <w:szCs w:val="21"/>
              </w:rPr>
              <w:t>六、电控系统配置：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1、整</w:t>
            </w:r>
            <w:proofErr w:type="gramStart"/>
            <w:r w:rsidRPr="00306B70">
              <w:rPr>
                <w:rFonts w:asciiTheme="minorEastAsia" w:eastAsiaTheme="minorEastAsia" w:hAnsiTheme="minorEastAsia" w:hint="eastAsia"/>
                <w:szCs w:val="21"/>
              </w:rPr>
              <w:t>床采用</w:t>
            </w:r>
            <w:proofErr w:type="gramEnd"/>
            <w:r w:rsidR="00ED5522" w:rsidRPr="00306B70">
              <w:rPr>
                <w:rFonts w:asciiTheme="minorEastAsia" w:eastAsiaTheme="minorEastAsia" w:hAnsiTheme="minorEastAsia" w:hint="eastAsia"/>
                <w:szCs w:val="21"/>
              </w:rPr>
              <w:t>国际知名品牌</w:t>
            </w:r>
            <w:r w:rsidRPr="00306B70">
              <w:rPr>
                <w:rFonts w:asciiTheme="minorEastAsia" w:eastAsiaTheme="minorEastAsia" w:hAnsiTheme="minorEastAsia" w:hint="eastAsia"/>
                <w:szCs w:val="21"/>
              </w:rPr>
              <w:t>电机、控制系统；1组手持式电机遥控器；紧急断电装置；配有蓄电池备用电源。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 w:cs="Arial"/>
                <w:color w:val="000000"/>
                <w:kern w:val="0"/>
                <w:szCs w:val="21"/>
              </w:rPr>
            </w:pP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2、具有体位安全锁定功能；自定义多组急救及护理综合体位记忆一键式操控功能。</w:t>
            </w:r>
          </w:p>
          <w:p w:rsidR="00823E82" w:rsidRPr="00306B70" w:rsidRDefault="00C2152D" w:rsidP="00743A33">
            <w:pPr>
              <w:pStyle w:val="1"/>
              <w:spacing w:beforeLines="50" w:afterLines="50" w:line="240" w:lineRule="auto"/>
              <w:rPr>
                <w:rFonts w:asciiTheme="minorEastAsia" w:eastAsiaTheme="minorEastAsia" w:hAnsiTheme="minorEastAsia"/>
                <w:color w:val="000000"/>
                <w:kern w:val="2"/>
                <w:sz w:val="21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color w:val="000000"/>
                <w:kern w:val="2"/>
                <w:sz w:val="21"/>
                <w:szCs w:val="21"/>
              </w:rPr>
              <w:t>七</w:t>
            </w:r>
            <w:r w:rsidR="00F92E55" w:rsidRPr="00306B70">
              <w:rPr>
                <w:rFonts w:asciiTheme="minorEastAsia" w:eastAsiaTheme="minorEastAsia" w:hAnsiTheme="minorEastAsia" w:hint="eastAsia"/>
                <w:color w:val="000000"/>
                <w:kern w:val="2"/>
                <w:sz w:val="21"/>
                <w:szCs w:val="21"/>
              </w:rPr>
              <w:t>、附件配置要求：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1、床垫材质</w:t>
            </w:r>
            <w:r w:rsidRPr="00306B70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306B70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采用重症医学专用床垫，内层为6</w:t>
            </w:r>
            <w:r w:rsidRPr="00306B70">
              <w:rPr>
                <w:rFonts w:asciiTheme="minorEastAsia" w:eastAsiaTheme="minorEastAsia" w:hAnsiTheme="minorEastAsia" w:cs="Arial"/>
                <w:kern w:val="0"/>
                <w:szCs w:val="21"/>
              </w:rPr>
              <w:t>0</w:t>
            </w:r>
            <w:r w:rsidR="00ED5522" w:rsidRPr="00306B70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±10</w:t>
            </w:r>
            <w:r w:rsidRPr="00306B70">
              <w:rPr>
                <w:rFonts w:asciiTheme="minorEastAsia" w:eastAsiaTheme="minorEastAsia" w:hAnsiTheme="minorEastAsia" w:cs="Arial" w:hint="eastAsia"/>
                <w:kern w:val="0"/>
                <w:szCs w:val="21"/>
              </w:rPr>
              <w:t>mm厚高密度海绵外层为防水耐磨布，防虫防霉抗菌处理，符合环保及人体使用标准。具有防水、透气、阻燃、抗菌、无毒等优点。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2、6吋双面独立转动脚轮，行驶</w:t>
            </w:r>
            <w:r w:rsidRPr="00306B70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1"/>
              </w:rPr>
              <w:t>宁静耐用，性能稳定；</w:t>
            </w:r>
            <w:r w:rsidRPr="00306B70">
              <w:rPr>
                <w:rFonts w:asciiTheme="minorEastAsia" w:eastAsiaTheme="minorEastAsia" w:hAnsiTheme="minorEastAsia" w:hint="eastAsia"/>
                <w:szCs w:val="21"/>
              </w:rPr>
              <w:t>中央同步刹车系统，床尾踏板控制。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3、输液杆：二节四爪伸缩式输液杆，可</w:t>
            </w:r>
            <w:proofErr w:type="gramStart"/>
            <w:r w:rsidRPr="00306B70">
              <w:rPr>
                <w:rFonts w:asciiTheme="minorEastAsia" w:eastAsiaTheme="minorEastAsia" w:hAnsiTheme="minorEastAsia" w:hint="eastAsia"/>
                <w:szCs w:val="21"/>
              </w:rPr>
              <w:t>满足多瓶输液</w:t>
            </w:r>
            <w:proofErr w:type="gramEnd"/>
            <w:r w:rsidRPr="00306B7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823E82" w:rsidRPr="00306B70">
        <w:trPr>
          <w:trHeight w:val="3032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823E82" w:rsidRPr="006C6508" w:rsidRDefault="00F92E55" w:rsidP="00306B70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6C6508">
              <w:rPr>
                <w:rFonts w:asciiTheme="minorEastAsia" w:eastAsiaTheme="minorEastAsia" w:hAnsiTheme="minorEastAsia" w:hint="eastAsia"/>
                <w:b/>
                <w:szCs w:val="21"/>
              </w:rPr>
              <w:lastRenderedPageBreak/>
              <w:t>配置清单：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1.6</w:t>
            </w:r>
            <w:r w:rsidR="00ED5522" w:rsidRPr="00306B70">
              <w:rPr>
                <w:rFonts w:asciiTheme="minorEastAsia" w:eastAsiaTheme="minorEastAsia" w:hAnsiTheme="minorEastAsia" w:hint="eastAsia"/>
                <w:szCs w:val="21"/>
              </w:rPr>
              <w:t>0±10mm</w:t>
            </w:r>
            <w:r w:rsidRPr="00306B70">
              <w:rPr>
                <w:rFonts w:asciiTheme="minorEastAsia" w:eastAsiaTheme="minorEastAsia" w:hAnsiTheme="minorEastAsia" w:hint="eastAsia"/>
                <w:szCs w:val="21"/>
              </w:rPr>
              <w:t>纯密度棉床垫，</w:t>
            </w:r>
            <w:r w:rsidR="006C6508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2.</w:t>
            </w:r>
            <w:r w:rsidR="00ED5522" w:rsidRPr="00306B70">
              <w:rPr>
                <w:rFonts w:asciiTheme="minorEastAsia" w:eastAsiaTheme="minorEastAsia" w:hAnsiTheme="minorEastAsia" w:hint="eastAsia"/>
                <w:szCs w:val="21"/>
              </w:rPr>
              <w:t>输液</w:t>
            </w:r>
            <w:r w:rsidRPr="00306B70">
              <w:rPr>
                <w:rFonts w:asciiTheme="minorEastAsia" w:eastAsiaTheme="minorEastAsia" w:hAnsiTheme="minorEastAsia" w:hint="eastAsia"/>
                <w:szCs w:val="21"/>
              </w:rPr>
              <w:t>杆，</w:t>
            </w:r>
            <w:r w:rsidR="006C6508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3.中央刹车系统，</w:t>
            </w:r>
            <w:r w:rsidR="006C6508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4.四片式护栏，</w:t>
            </w:r>
            <w:r w:rsidR="006C6508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5.急停开关，</w:t>
            </w:r>
            <w:r w:rsidR="006C6508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6.cpr</w:t>
            </w:r>
            <w:r w:rsidR="00C2152D" w:rsidRPr="00306B70">
              <w:rPr>
                <w:rFonts w:asciiTheme="minorEastAsia" w:eastAsiaTheme="minorEastAsia" w:hAnsiTheme="minorEastAsia" w:hint="eastAsia"/>
                <w:szCs w:val="21"/>
              </w:rPr>
              <w:t>，</w:t>
            </w:r>
            <w:r w:rsidR="006C6508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823E82" w:rsidRPr="00306B70" w:rsidRDefault="00F92E55" w:rsidP="00743A33">
            <w:pPr>
              <w:spacing w:beforeLines="50" w:afterLines="5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7.床头卡</w:t>
            </w:r>
            <w:r w:rsidR="006C6508">
              <w:rPr>
                <w:rFonts w:asciiTheme="minorEastAsia" w:eastAsiaTheme="minorEastAsia" w:hAnsiTheme="minorEastAsia" w:hint="eastAsia"/>
                <w:szCs w:val="21"/>
              </w:rPr>
              <w:t>，8</w:t>
            </w:r>
          </w:p>
        </w:tc>
      </w:tr>
      <w:tr w:rsidR="00823E82" w:rsidRPr="00306B70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23E82" w:rsidRPr="00306B70" w:rsidRDefault="00F92E55" w:rsidP="00306B7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交货时间：合同签订后30个工作日内。</w:t>
            </w:r>
          </w:p>
        </w:tc>
      </w:tr>
      <w:tr w:rsidR="00823E82" w:rsidRPr="00306B70">
        <w:trPr>
          <w:trHeight w:val="1616"/>
        </w:trPr>
        <w:tc>
          <w:tcPr>
            <w:tcW w:w="9357" w:type="dxa"/>
            <w:tcBorders>
              <w:top w:val="single" w:sz="4" w:space="0" w:color="auto"/>
              <w:bottom w:val="single" w:sz="4" w:space="0" w:color="000000"/>
            </w:tcBorders>
            <w:noWrap/>
          </w:tcPr>
          <w:p w:rsidR="00823E82" w:rsidRPr="00306B70" w:rsidRDefault="00F92E55" w:rsidP="00306B70">
            <w:pPr>
              <w:pStyle w:val="p0"/>
              <w:rPr>
                <w:rFonts w:asciiTheme="minorEastAsia" w:eastAsiaTheme="minorEastAsia" w:hAnsiTheme="minorEastAsia"/>
              </w:rPr>
            </w:pPr>
            <w:r w:rsidRPr="00306B70">
              <w:rPr>
                <w:rFonts w:asciiTheme="minorEastAsia" w:eastAsiaTheme="minorEastAsia" w:hAnsiTheme="minorEastAsia" w:hint="eastAsia"/>
              </w:rPr>
              <w:t>售后服务要求：（质保年限、培训等相关要求）</w:t>
            </w:r>
          </w:p>
          <w:p w:rsidR="00235973" w:rsidRPr="00306B70" w:rsidRDefault="00F92E55" w:rsidP="00306B70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床体保修</w:t>
            </w:r>
            <w:r w:rsidR="00ED5522" w:rsidRPr="00306B70">
              <w:rPr>
                <w:rFonts w:asciiTheme="minorEastAsia" w:eastAsiaTheme="minorEastAsia" w:hAnsiTheme="minorEastAsia" w:hint="eastAsia"/>
                <w:szCs w:val="21"/>
              </w:rPr>
              <w:t>三年</w:t>
            </w:r>
            <w:r w:rsidR="00235973" w:rsidRPr="00306B70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:rsidR="00823E82" w:rsidRPr="00306B70" w:rsidRDefault="00F92E55" w:rsidP="00306B70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提供专业、系统的现场培训服务</w:t>
            </w:r>
            <w:r w:rsidR="006C6508">
              <w:rPr>
                <w:rFonts w:asciiTheme="minorEastAsia" w:eastAsiaTheme="minorEastAsia" w:hAnsiTheme="minorEastAsia" w:hint="eastAsia"/>
                <w:szCs w:val="21"/>
              </w:rPr>
              <w:t>,使</w:t>
            </w:r>
            <w:r w:rsidRPr="00306B70">
              <w:rPr>
                <w:rFonts w:asciiTheme="minorEastAsia" w:eastAsiaTheme="minorEastAsia" w:hAnsiTheme="minorEastAsia" w:hint="eastAsia"/>
                <w:szCs w:val="21"/>
              </w:rPr>
              <w:t>采购人能熟悉使用。</w:t>
            </w:r>
          </w:p>
          <w:p w:rsidR="00823E82" w:rsidRPr="00306B70" w:rsidRDefault="00F92E55" w:rsidP="00306B70">
            <w:pPr>
              <w:pStyle w:val="a8"/>
              <w:numPr>
                <w:ilvl w:val="0"/>
                <w:numId w:val="3"/>
              </w:numPr>
              <w:ind w:firstLineChars="0"/>
              <w:rPr>
                <w:rFonts w:asciiTheme="minorEastAsia" w:eastAsiaTheme="minorEastAsia" w:hAnsiTheme="minorEastAsia"/>
                <w:szCs w:val="21"/>
              </w:rPr>
            </w:pPr>
            <w:r w:rsidRPr="00306B70">
              <w:rPr>
                <w:rFonts w:asciiTheme="minorEastAsia" w:eastAsiaTheme="minorEastAsia" w:hAnsiTheme="minorEastAsia" w:hint="eastAsia"/>
                <w:szCs w:val="21"/>
              </w:rPr>
              <w:t>售后响应时间</w:t>
            </w:r>
            <w:r w:rsidRPr="00306B70">
              <w:rPr>
                <w:rFonts w:asciiTheme="minorEastAsia" w:eastAsiaTheme="minorEastAsia" w:hAnsiTheme="minorEastAsia"/>
                <w:szCs w:val="21"/>
              </w:rPr>
              <w:t>4</w:t>
            </w:r>
            <w:r w:rsidRPr="00306B70">
              <w:rPr>
                <w:rFonts w:asciiTheme="minorEastAsia" w:eastAsiaTheme="minorEastAsia" w:hAnsiTheme="minorEastAsia" w:hint="eastAsia"/>
                <w:szCs w:val="21"/>
              </w:rPr>
              <w:t>小时内，24小时到场。</w:t>
            </w:r>
            <w:bookmarkStart w:id="0" w:name="_GoBack"/>
            <w:bookmarkEnd w:id="0"/>
          </w:p>
        </w:tc>
      </w:tr>
    </w:tbl>
    <w:p w:rsidR="00823E82" w:rsidRDefault="00823E82"/>
    <w:sectPr w:rsidR="00823E82" w:rsidSect="00823E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127" w:rsidRDefault="002B3127" w:rsidP="002B3127">
      <w:r>
        <w:separator/>
      </w:r>
    </w:p>
  </w:endnote>
  <w:endnote w:type="continuationSeparator" w:id="0">
    <w:p w:rsidR="002B3127" w:rsidRDefault="002B3127" w:rsidP="002B3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127" w:rsidRDefault="002B3127" w:rsidP="002B3127">
      <w:r>
        <w:separator/>
      </w:r>
    </w:p>
  </w:footnote>
  <w:footnote w:type="continuationSeparator" w:id="0">
    <w:p w:rsidR="002B3127" w:rsidRDefault="002B3127" w:rsidP="002B31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9E1F98F"/>
    <w:multiLevelType w:val="singleLevel"/>
    <w:tmpl w:val="D9E1F98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CD20DB1"/>
    <w:multiLevelType w:val="hybridMultilevel"/>
    <w:tmpl w:val="C02601FA"/>
    <w:lvl w:ilvl="0" w:tplc="856850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B0AC74"/>
    <w:multiLevelType w:val="singleLevel"/>
    <w:tmpl w:val="6EB0AC74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F6442F"/>
    <w:rsid w:val="0013626A"/>
    <w:rsid w:val="00235973"/>
    <w:rsid w:val="002B3127"/>
    <w:rsid w:val="00306B70"/>
    <w:rsid w:val="00507634"/>
    <w:rsid w:val="006C637F"/>
    <w:rsid w:val="006C6508"/>
    <w:rsid w:val="00743A33"/>
    <w:rsid w:val="00823E82"/>
    <w:rsid w:val="00A06E88"/>
    <w:rsid w:val="00A23CF9"/>
    <w:rsid w:val="00C13B3F"/>
    <w:rsid w:val="00C2152D"/>
    <w:rsid w:val="00ED5522"/>
    <w:rsid w:val="00F92E55"/>
    <w:rsid w:val="00FF1BB1"/>
    <w:rsid w:val="27154B15"/>
    <w:rsid w:val="273A751F"/>
    <w:rsid w:val="33114CFE"/>
    <w:rsid w:val="347F361F"/>
    <w:rsid w:val="52E02883"/>
    <w:rsid w:val="56C4381D"/>
    <w:rsid w:val="56F0290A"/>
    <w:rsid w:val="57D64BFB"/>
    <w:rsid w:val="5CEF646E"/>
    <w:rsid w:val="63510F7A"/>
    <w:rsid w:val="63F6442F"/>
    <w:rsid w:val="67EF422A"/>
    <w:rsid w:val="688D274D"/>
    <w:rsid w:val="6FE745A8"/>
    <w:rsid w:val="72634826"/>
    <w:rsid w:val="74D40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23E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823E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表格文字"/>
    <w:basedOn w:val="a"/>
    <w:qFormat/>
    <w:rsid w:val="00823E82"/>
    <w:pPr>
      <w:spacing w:before="25" w:after="25"/>
      <w:jc w:val="left"/>
    </w:pPr>
    <w:rPr>
      <w:bCs/>
      <w:spacing w:val="10"/>
      <w:kern w:val="0"/>
      <w:sz w:val="24"/>
    </w:rPr>
  </w:style>
  <w:style w:type="paragraph" w:styleId="a4">
    <w:name w:val="Title"/>
    <w:basedOn w:val="2"/>
    <w:next w:val="a"/>
    <w:qFormat/>
    <w:rsid w:val="00823E82"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customStyle="1" w:styleId="2">
    <w:name w:val="标题2"/>
    <w:basedOn w:val="a"/>
    <w:qFormat/>
    <w:rsid w:val="00823E82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customStyle="1" w:styleId="p0">
    <w:name w:val="p0"/>
    <w:basedOn w:val="a"/>
    <w:qFormat/>
    <w:rsid w:val="00823E82"/>
    <w:rPr>
      <w:szCs w:val="21"/>
    </w:rPr>
  </w:style>
  <w:style w:type="paragraph" w:customStyle="1" w:styleId="p15">
    <w:name w:val="p15"/>
    <w:basedOn w:val="a"/>
    <w:qFormat/>
    <w:rsid w:val="00823E82"/>
    <w:rPr>
      <w:rFonts w:ascii="Arial Unicode MS" w:hAnsi="Arial Unicode MS" w:cs="宋体"/>
      <w:color w:val="000000"/>
      <w:sz w:val="24"/>
    </w:rPr>
  </w:style>
  <w:style w:type="paragraph" w:customStyle="1" w:styleId="Default">
    <w:name w:val="Default"/>
    <w:qFormat/>
    <w:rsid w:val="00823E82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a5">
    <w:name w:val="header"/>
    <w:basedOn w:val="a"/>
    <w:link w:val="Char"/>
    <w:rsid w:val="002B31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2B312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2B3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2B3127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alloon Text"/>
    <w:basedOn w:val="a"/>
    <w:link w:val="Char1"/>
    <w:rsid w:val="00C13B3F"/>
    <w:rPr>
      <w:sz w:val="18"/>
      <w:szCs w:val="18"/>
    </w:rPr>
  </w:style>
  <w:style w:type="character" w:customStyle="1" w:styleId="Char1">
    <w:name w:val="批注框文本 Char"/>
    <w:basedOn w:val="a1"/>
    <w:link w:val="a7"/>
    <w:rsid w:val="00C13B3F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23597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824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郭晓燕</dc:creator>
  <cp:lastModifiedBy>Administrator</cp:lastModifiedBy>
  <cp:revision>5</cp:revision>
  <cp:lastPrinted>2021-11-22T10:52:00Z</cp:lastPrinted>
  <dcterms:created xsi:type="dcterms:W3CDTF">2021-10-29T08:04:00Z</dcterms:created>
  <dcterms:modified xsi:type="dcterms:W3CDTF">2021-11-22T10:52:00Z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4EB750B6CD9B49F1864630DA52DADB32</vt:lpwstr>
  </property>
</Properties>
</file>